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26" w:rsidRPr="00A9225A" w:rsidRDefault="00F05826" w:rsidP="00CE34CD">
      <w:pPr>
        <w:rPr>
          <w:sz w:val="24"/>
          <w:szCs w:val="24"/>
        </w:rPr>
      </w:pPr>
      <w:r w:rsidRPr="00A9225A">
        <w:rPr>
          <w:rFonts w:hint="eastAsia"/>
          <w:sz w:val="24"/>
          <w:szCs w:val="24"/>
        </w:rPr>
        <w:t>附件</w:t>
      </w:r>
      <w:r w:rsidRPr="00A9225A">
        <w:rPr>
          <w:sz w:val="24"/>
          <w:szCs w:val="24"/>
        </w:rPr>
        <w:t>1</w:t>
      </w:r>
      <w:r w:rsidRPr="00A9225A">
        <w:rPr>
          <w:rFonts w:hint="eastAsia"/>
          <w:sz w:val="24"/>
          <w:szCs w:val="24"/>
        </w:rPr>
        <w:t>：</w:t>
      </w:r>
    </w:p>
    <w:p w:rsidR="00F05826" w:rsidRDefault="00F05826" w:rsidP="00CE34CD">
      <w:pPr>
        <w:jc w:val="center"/>
        <w:rPr>
          <w:b/>
          <w:sz w:val="28"/>
          <w:szCs w:val="28"/>
        </w:rPr>
      </w:pPr>
      <w:r w:rsidRPr="00A9225A">
        <w:rPr>
          <w:b/>
          <w:sz w:val="28"/>
          <w:szCs w:val="28"/>
        </w:rPr>
        <w:t>2017</w:t>
      </w:r>
      <w:r w:rsidRPr="00A9225A">
        <w:rPr>
          <w:rFonts w:hint="eastAsia"/>
          <w:b/>
          <w:sz w:val="28"/>
          <w:szCs w:val="28"/>
        </w:rPr>
        <w:t>届</w:t>
      </w:r>
      <w:r w:rsidRPr="00A9225A">
        <w:rPr>
          <w:b/>
          <w:sz w:val="28"/>
          <w:szCs w:val="28"/>
        </w:rPr>
        <w:t>MPA</w:t>
      </w:r>
      <w:r w:rsidRPr="00A9225A">
        <w:rPr>
          <w:rFonts w:hint="eastAsia"/>
          <w:b/>
          <w:sz w:val="28"/>
          <w:szCs w:val="28"/>
        </w:rPr>
        <w:t>研究生下半年论文答辩资格审查</w:t>
      </w:r>
    </w:p>
    <w:p w:rsidR="00F05826" w:rsidRPr="00A9225A" w:rsidRDefault="00F05826" w:rsidP="00CE34CD">
      <w:pPr>
        <w:jc w:val="center"/>
        <w:rPr>
          <w:b/>
          <w:sz w:val="28"/>
          <w:szCs w:val="28"/>
        </w:rPr>
      </w:pPr>
    </w:p>
    <w:p w:rsidR="00F05826" w:rsidRPr="00A9225A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学校《</w:t>
      </w:r>
      <w:r w:rsidRPr="00A9225A">
        <w:rPr>
          <w:rFonts w:hint="eastAsia"/>
          <w:sz w:val="24"/>
          <w:szCs w:val="24"/>
        </w:rPr>
        <w:t>关于</w:t>
      </w:r>
      <w:r w:rsidRPr="00A9225A">
        <w:rPr>
          <w:sz w:val="24"/>
          <w:szCs w:val="24"/>
        </w:rPr>
        <w:t>2017</w:t>
      </w:r>
      <w:r w:rsidRPr="00A9225A">
        <w:rPr>
          <w:rFonts w:hint="eastAsia"/>
          <w:sz w:val="24"/>
          <w:szCs w:val="24"/>
        </w:rPr>
        <w:t>年下半年毕业研究生答辩及学位授予工作安排的通知</w:t>
      </w:r>
      <w:r>
        <w:rPr>
          <w:rFonts w:hint="eastAsia"/>
          <w:sz w:val="24"/>
          <w:szCs w:val="24"/>
        </w:rPr>
        <w:t>》精神和</w:t>
      </w:r>
      <w:r w:rsidRPr="00A9225A">
        <w:rPr>
          <w:rFonts w:hint="eastAsia"/>
          <w:sz w:val="24"/>
          <w:szCs w:val="24"/>
        </w:rPr>
        <w:t>西北农林科技大学研究生学位论文答辩流程，</w:t>
      </w:r>
      <w:r>
        <w:rPr>
          <w:rFonts w:hint="eastAsia"/>
          <w:sz w:val="24"/>
          <w:szCs w:val="24"/>
        </w:rPr>
        <w:t>现将</w:t>
      </w:r>
      <w:r w:rsidRPr="00A9225A"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届</w:t>
      </w:r>
      <w:r>
        <w:rPr>
          <w:sz w:val="24"/>
          <w:szCs w:val="24"/>
        </w:rPr>
        <w:t>MPA</w:t>
      </w:r>
      <w:r>
        <w:rPr>
          <w:rFonts w:hint="eastAsia"/>
          <w:sz w:val="24"/>
          <w:szCs w:val="24"/>
        </w:rPr>
        <w:t>下半年论文答辩前</w:t>
      </w:r>
      <w:r w:rsidRPr="00A9225A">
        <w:rPr>
          <w:rFonts w:hint="eastAsia"/>
          <w:sz w:val="24"/>
          <w:szCs w:val="24"/>
        </w:rPr>
        <w:t>资格审查</w:t>
      </w:r>
      <w:r>
        <w:rPr>
          <w:rFonts w:hint="eastAsia"/>
          <w:sz w:val="24"/>
          <w:szCs w:val="24"/>
        </w:rPr>
        <w:t>工作安排如下：</w:t>
      </w:r>
    </w:p>
    <w:p w:rsidR="00F05826" w:rsidRPr="00A9225A" w:rsidRDefault="00F05826" w:rsidP="00A9225A">
      <w:pPr>
        <w:spacing w:line="420" w:lineRule="auto"/>
        <w:ind w:firstLineChars="200" w:firstLine="482"/>
        <w:rPr>
          <w:b/>
          <w:sz w:val="24"/>
          <w:szCs w:val="24"/>
        </w:rPr>
      </w:pPr>
      <w:r w:rsidRPr="00A9225A">
        <w:rPr>
          <w:rFonts w:hint="eastAsia"/>
          <w:b/>
          <w:sz w:val="24"/>
          <w:szCs w:val="24"/>
        </w:rPr>
        <w:t>一、研究生发表学术论文</w:t>
      </w:r>
    </w:p>
    <w:p w:rsidR="00F05826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、研究生管理系统审核</w:t>
      </w:r>
    </w:p>
    <w:p w:rsidR="00F05826" w:rsidRPr="00A9225A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rFonts w:hint="eastAsia"/>
          <w:sz w:val="24"/>
          <w:szCs w:val="24"/>
        </w:rPr>
        <w:t>研究生于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之前自查并完善“系统”中“学生电子档案”模块的完成情况，包括读书报告、实践教育、文献综述、学术论文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个项目的提交和导师审核。</w:t>
      </w:r>
    </w:p>
    <w:p w:rsidR="00F05826" w:rsidRPr="00A9225A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A9225A">
        <w:rPr>
          <w:rFonts w:hint="eastAsia"/>
          <w:sz w:val="24"/>
          <w:szCs w:val="24"/>
        </w:rPr>
        <w:t>答辩时提交发表学术论文的文本材料。具体包括：</w:t>
      </w:r>
    </w:p>
    <w:p w:rsidR="00F05826" w:rsidRPr="00A9225A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rFonts w:hint="eastAsia"/>
          <w:sz w:val="24"/>
          <w:szCs w:val="24"/>
        </w:rPr>
        <w:t>（</w:t>
      </w:r>
      <w:r w:rsidRPr="00A9225A">
        <w:rPr>
          <w:sz w:val="24"/>
          <w:szCs w:val="24"/>
        </w:rPr>
        <w:t>1</w:t>
      </w:r>
      <w:r w:rsidRPr="00A9225A">
        <w:rPr>
          <w:rFonts w:hint="eastAsia"/>
          <w:sz w:val="24"/>
          <w:szCs w:val="24"/>
        </w:rPr>
        <w:t>）、已经发表见刊的学术论文，提供刊物的封面（封面上写出姓名）、目录（目录中勾出小论文题目）、小论文全文（包含小论文所占版面的起止页码）的复印件各一份，左侧两针装订成册。</w:t>
      </w:r>
    </w:p>
    <w:p w:rsidR="00F05826" w:rsidRPr="00A9225A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rFonts w:hint="eastAsia"/>
          <w:sz w:val="24"/>
          <w:szCs w:val="24"/>
        </w:rPr>
        <w:t>（</w:t>
      </w:r>
      <w:r w:rsidRPr="00A9225A">
        <w:rPr>
          <w:sz w:val="24"/>
          <w:szCs w:val="24"/>
        </w:rPr>
        <w:t>2</w:t>
      </w:r>
      <w:r w:rsidRPr="00A9225A">
        <w:rPr>
          <w:rFonts w:hint="eastAsia"/>
          <w:sz w:val="24"/>
          <w:szCs w:val="24"/>
        </w:rPr>
        <w:t>）、还未见刊但已拿到学术论文发表录用通知</w:t>
      </w:r>
      <w:r w:rsidRPr="00A9225A">
        <w:rPr>
          <w:sz w:val="24"/>
          <w:szCs w:val="24"/>
        </w:rPr>
        <w:t>(</w:t>
      </w:r>
      <w:r w:rsidRPr="00A9225A">
        <w:rPr>
          <w:rFonts w:hint="eastAsia"/>
          <w:sz w:val="24"/>
          <w:szCs w:val="24"/>
        </w:rPr>
        <w:t>或者发表接收函</w:t>
      </w:r>
      <w:r w:rsidRPr="00A9225A">
        <w:rPr>
          <w:sz w:val="24"/>
          <w:szCs w:val="24"/>
        </w:rPr>
        <w:t>)</w:t>
      </w:r>
      <w:r w:rsidRPr="00A9225A">
        <w:rPr>
          <w:rFonts w:hint="eastAsia"/>
          <w:sz w:val="24"/>
          <w:szCs w:val="24"/>
        </w:rPr>
        <w:t>者，提供相应复印件一份。</w:t>
      </w:r>
    </w:p>
    <w:p w:rsidR="00F05826" w:rsidRPr="00A9225A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sz w:val="24"/>
          <w:szCs w:val="24"/>
        </w:rPr>
        <w:t>3</w:t>
      </w:r>
      <w:r w:rsidRPr="00A9225A">
        <w:rPr>
          <w:rFonts w:hint="eastAsia"/>
          <w:sz w:val="24"/>
          <w:szCs w:val="24"/>
        </w:rPr>
        <w:t>、只提供了学术论文发表录用通知单</w:t>
      </w:r>
      <w:r>
        <w:rPr>
          <w:rFonts w:hint="eastAsia"/>
          <w:sz w:val="24"/>
          <w:szCs w:val="24"/>
        </w:rPr>
        <w:t>（发表接受函）</w:t>
      </w:r>
      <w:r w:rsidRPr="00A9225A">
        <w:rPr>
          <w:rFonts w:hint="eastAsia"/>
          <w:sz w:val="24"/>
          <w:szCs w:val="24"/>
        </w:rPr>
        <w:t>复印件者，在答辩通过、学位会通过，至学位证领取前，必须提供发表见刊的学术论文相关证明材料，否则，不能领取学位证，直至论文发表见刊及相应见刊复印件提交</w:t>
      </w:r>
      <w:r w:rsidRPr="00A9225A">
        <w:rPr>
          <w:sz w:val="24"/>
          <w:szCs w:val="24"/>
        </w:rPr>
        <w:t>MPA</w:t>
      </w:r>
      <w:r w:rsidRPr="00A9225A">
        <w:rPr>
          <w:rFonts w:hint="eastAsia"/>
          <w:sz w:val="24"/>
          <w:szCs w:val="24"/>
        </w:rPr>
        <w:t>教育中心后，方可领取学位证。</w:t>
      </w:r>
    </w:p>
    <w:p w:rsidR="00F05826" w:rsidRPr="00A9225A" w:rsidRDefault="00F05826" w:rsidP="00A9225A">
      <w:pPr>
        <w:spacing w:line="420" w:lineRule="auto"/>
        <w:ind w:firstLineChars="200" w:firstLine="482"/>
        <w:rPr>
          <w:b/>
          <w:sz w:val="24"/>
          <w:szCs w:val="24"/>
        </w:rPr>
      </w:pPr>
      <w:r w:rsidRPr="00A9225A">
        <w:rPr>
          <w:rFonts w:hint="eastAsia"/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>、研究生</w:t>
      </w:r>
      <w:r w:rsidRPr="00A9225A">
        <w:rPr>
          <w:rFonts w:hint="eastAsia"/>
          <w:b/>
          <w:sz w:val="24"/>
          <w:szCs w:val="24"/>
        </w:rPr>
        <w:t>学位论文学术不端行为检测</w:t>
      </w:r>
    </w:p>
    <w:p w:rsidR="00F05826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sz w:val="24"/>
          <w:szCs w:val="24"/>
        </w:rPr>
        <w:t>1</w:t>
      </w:r>
      <w:r w:rsidRPr="00A9225A">
        <w:rPr>
          <w:rFonts w:hint="eastAsia"/>
          <w:sz w:val="24"/>
          <w:szCs w:val="24"/>
        </w:rPr>
        <w:t>、研究生于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17"/>
        </w:smartTagPr>
        <w:r>
          <w:rPr>
            <w:b/>
            <w:sz w:val="24"/>
            <w:szCs w:val="24"/>
          </w:rPr>
          <w:t>11</w:t>
        </w:r>
        <w:r w:rsidRPr="00A9225A">
          <w:rPr>
            <w:rFonts w:hint="eastAsia"/>
            <w:b/>
            <w:sz w:val="24"/>
            <w:szCs w:val="24"/>
          </w:rPr>
          <w:t>月</w:t>
        </w:r>
        <w:r>
          <w:rPr>
            <w:b/>
            <w:sz w:val="24"/>
            <w:szCs w:val="24"/>
          </w:rPr>
          <w:t>18</w:t>
        </w:r>
        <w:r w:rsidRPr="00A9225A">
          <w:rPr>
            <w:rFonts w:hint="eastAsia"/>
            <w:b/>
            <w:sz w:val="24"/>
            <w:szCs w:val="24"/>
          </w:rPr>
          <w:t>日</w:t>
        </w:r>
      </w:smartTag>
      <w:r w:rsidRPr="00A9225A">
        <w:rPr>
          <w:rFonts w:hint="eastAsia"/>
          <w:sz w:val="24"/>
          <w:szCs w:val="24"/>
        </w:rPr>
        <w:t>将学位论文定稿电子版以“姓名</w:t>
      </w:r>
      <w:r w:rsidRPr="00A9225A">
        <w:rPr>
          <w:sz w:val="24"/>
          <w:szCs w:val="24"/>
        </w:rPr>
        <w:t>+</w:t>
      </w:r>
      <w:r w:rsidRPr="00A9225A">
        <w:rPr>
          <w:rFonts w:hint="eastAsia"/>
          <w:sz w:val="24"/>
          <w:szCs w:val="24"/>
        </w:rPr>
        <w:t>论文题目”方式命名，提交于</w:t>
      </w:r>
      <w:r>
        <w:rPr>
          <w:sz w:val="24"/>
          <w:szCs w:val="24"/>
        </w:rPr>
        <w:t>MPA</w:t>
      </w:r>
      <w:r>
        <w:rPr>
          <w:rFonts w:hint="eastAsia"/>
          <w:sz w:val="24"/>
          <w:szCs w:val="24"/>
        </w:rPr>
        <w:t>教育中心（发送</w:t>
      </w:r>
      <w:r>
        <w:rPr>
          <w:sz w:val="24"/>
          <w:szCs w:val="24"/>
        </w:rPr>
        <w:t>QQ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382458315</w:t>
      </w:r>
      <w:r>
        <w:rPr>
          <w:rFonts w:hint="eastAsia"/>
          <w:sz w:val="24"/>
          <w:szCs w:val="24"/>
        </w:rPr>
        <w:t>在线或离线文件），</w:t>
      </w:r>
      <w:r w:rsidRPr="00A9225A">
        <w:rPr>
          <w:rFonts w:hint="eastAsia"/>
          <w:sz w:val="24"/>
          <w:szCs w:val="24"/>
        </w:rPr>
        <w:t>中心将按照学校检测规则进行学位论文学术检测</w:t>
      </w:r>
      <w:r>
        <w:rPr>
          <w:rFonts w:hint="eastAsia"/>
          <w:sz w:val="24"/>
          <w:szCs w:val="24"/>
        </w:rPr>
        <w:t>。</w:t>
      </w:r>
    </w:p>
    <w:p w:rsidR="00F05826" w:rsidRPr="00A9225A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sz w:val="24"/>
          <w:szCs w:val="24"/>
        </w:rPr>
        <w:t>2</w:t>
      </w:r>
      <w:r w:rsidRPr="00A9225A">
        <w:rPr>
          <w:rFonts w:hint="eastAsia"/>
          <w:sz w:val="24"/>
          <w:szCs w:val="24"/>
        </w:rPr>
        <w:t>、学位论文检测标准根据学院文件“关于</w:t>
      </w:r>
      <w:r w:rsidRPr="00A9225A">
        <w:rPr>
          <w:sz w:val="24"/>
          <w:szCs w:val="24"/>
        </w:rPr>
        <w:t>MPA</w:t>
      </w:r>
      <w:r w:rsidRPr="00A9225A">
        <w:rPr>
          <w:rFonts w:hint="eastAsia"/>
          <w:sz w:val="24"/>
          <w:szCs w:val="24"/>
        </w:rPr>
        <w:t>研究生学位论文开题、预答辩、盲审、答辩的若干规定”中“四、论文学术不端行为检测”的相关要求执行，检测达标者可参加答辩。</w:t>
      </w:r>
    </w:p>
    <w:p w:rsidR="00F05826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sz w:val="24"/>
          <w:szCs w:val="24"/>
        </w:rPr>
        <w:t>3</w:t>
      </w:r>
      <w:r w:rsidRPr="00A9225A">
        <w:rPr>
          <w:rFonts w:hint="eastAsia"/>
          <w:sz w:val="24"/>
          <w:szCs w:val="24"/>
        </w:rPr>
        <w:t>、学术不端行为检测不达标者：</w:t>
      </w:r>
    </w:p>
    <w:p w:rsidR="00F05826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rFonts w:hint="eastAsia"/>
          <w:sz w:val="24"/>
          <w:szCs w:val="24"/>
        </w:rPr>
        <w:t>（</w:t>
      </w:r>
      <w:r w:rsidRPr="00A9225A">
        <w:rPr>
          <w:sz w:val="24"/>
          <w:szCs w:val="24"/>
        </w:rPr>
        <w:t>1</w:t>
      </w:r>
      <w:r w:rsidRPr="00A9225A">
        <w:rPr>
          <w:rFonts w:hint="eastAsia"/>
          <w:sz w:val="24"/>
          <w:szCs w:val="24"/>
        </w:rPr>
        <w:t>）初次检测复制比在</w:t>
      </w:r>
      <w:r w:rsidRPr="00A9225A">
        <w:rPr>
          <w:sz w:val="24"/>
          <w:szCs w:val="24"/>
        </w:rPr>
        <w:t>40%</w:t>
      </w:r>
      <w:r w:rsidRPr="00A9225A">
        <w:rPr>
          <w:rFonts w:hint="eastAsia"/>
          <w:sz w:val="24"/>
          <w:szCs w:val="24"/>
        </w:rPr>
        <w:t>以上者，无第二次检测机会，视为预答辩不通过，不能参加学位论文答辩。</w:t>
      </w:r>
    </w:p>
    <w:p w:rsidR="00F05826" w:rsidRDefault="00F05826" w:rsidP="00A9225A">
      <w:pPr>
        <w:spacing w:line="360" w:lineRule="auto"/>
        <w:ind w:firstLineChars="200" w:firstLine="480"/>
        <w:rPr>
          <w:sz w:val="24"/>
          <w:szCs w:val="24"/>
        </w:rPr>
      </w:pPr>
      <w:r w:rsidRPr="00A9225A">
        <w:rPr>
          <w:rFonts w:hint="eastAsia"/>
          <w:sz w:val="24"/>
          <w:szCs w:val="24"/>
        </w:rPr>
        <w:t>（</w:t>
      </w:r>
      <w:r w:rsidRPr="00A9225A">
        <w:rPr>
          <w:sz w:val="24"/>
          <w:szCs w:val="24"/>
        </w:rPr>
        <w:t>2</w:t>
      </w:r>
      <w:r w:rsidRPr="00A9225A">
        <w:rPr>
          <w:rFonts w:hint="eastAsia"/>
          <w:sz w:val="24"/>
          <w:szCs w:val="24"/>
        </w:rPr>
        <w:t>）复制比在</w:t>
      </w:r>
      <w:r w:rsidRPr="00A9225A">
        <w:rPr>
          <w:sz w:val="24"/>
          <w:szCs w:val="24"/>
        </w:rPr>
        <w:t>5%—40%</w:t>
      </w:r>
      <w:r w:rsidRPr="00A9225A">
        <w:rPr>
          <w:rFonts w:hint="eastAsia"/>
          <w:sz w:val="24"/>
          <w:szCs w:val="24"/>
        </w:rPr>
        <w:t>之间，根据第一次检测报告单</w:t>
      </w:r>
      <w:r w:rsidRPr="00A9225A">
        <w:rPr>
          <w:sz w:val="24"/>
          <w:szCs w:val="24"/>
        </w:rPr>
        <w:t>3</w:t>
      </w:r>
      <w:r>
        <w:rPr>
          <w:sz w:val="24"/>
          <w:szCs w:val="24"/>
        </w:rPr>
        <w:t>—5</w:t>
      </w:r>
      <w:r>
        <w:rPr>
          <w:rFonts w:hint="eastAsia"/>
          <w:sz w:val="24"/>
          <w:szCs w:val="24"/>
        </w:rPr>
        <w:t>天内修改后进行第二次检测，两</w:t>
      </w:r>
      <w:r w:rsidRPr="00A9225A">
        <w:rPr>
          <w:rFonts w:hint="eastAsia"/>
          <w:sz w:val="24"/>
          <w:szCs w:val="24"/>
        </w:rPr>
        <w:t>次检测不通过者，不能参加学位论文答辩。</w:t>
      </w:r>
    </w:p>
    <w:p w:rsidR="00F05826" w:rsidRDefault="00F05826" w:rsidP="00A9225A">
      <w:pPr>
        <w:spacing w:line="360" w:lineRule="auto"/>
        <w:ind w:firstLineChars="200" w:firstLine="480"/>
        <w:rPr>
          <w:sz w:val="28"/>
          <w:szCs w:val="28"/>
        </w:rPr>
      </w:pPr>
      <w:r w:rsidRPr="00A9225A">
        <w:rPr>
          <w:rFonts w:hint="eastAsia"/>
          <w:sz w:val="24"/>
          <w:szCs w:val="24"/>
        </w:rPr>
        <w:t>（</w:t>
      </w:r>
      <w:r w:rsidRPr="00A9225A">
        <w:rPr>
          <w:sz w:val="24"/>
          <w:szCs w:val="24"/>
        </w:rPr>
        <w:t>3</w:t>
      </w:r>
      <w:r w:rsidRPr="00A9225A">
        <w:rPr>
          <w:rFonts w:hint="eastAsia"/>
          <w:sz w:val="24"/>
          <w:szCs w:val="24"/>
        </w:rPr>
        <w:t>）答辩时所用论文定稿必须与学位论文检测通过的论文定稿保持一致，如答辩时发现两者不一致，则取消答辩资格，至少推迟半年后重新进行学位论文学术检测和答辩毕业。</w:t>
      </w:r>
      <w:r w:rsidRPr="00A9225A">
        <w:rPr>
          <w:sz w:val="24"/>
          <w:szCs w:val="24"/>
        </w:rPr>
        <w:t xml:space="preserve">   </w:t>
      </w:r>
      <w:r w:rsidRPr="002B2629">
        <w:rPr>
          <w:sz w:val="28"/>
          <w:szCs w:val="28"/>
        </w:rPr>
        <w:t xml:space="preserve">                               </w:t>
      </w:r>
    </w:p>
    <w:p w:rsidR="00F05826" w:rsidRDefault="00F05826" w:rsidP="008F40E9">
      <w:pPr>
        <w:ind w:firstLineChars="1450" w:firstLine="4060"/>
        <w:rPr>
          <w:sz w:val="28"/>
          <w:szCs w:val="28"/>
        </w:rPr>
      </w:pPr>
    </w:p>
    <w:p w:rsidR="00F05826" w:rsidRDefault="00F05826" w:rsidP="008F40E9">
      <w:pPr>
        <w:ind w:firstLineChars="1450" w:firstLine="4060"/>
        <w:rPr>
          <w:sz w:val="28"/>
          <w:szCs w:val="28"/>
        </w:rPr>
      </w:pPr>
    </w:p>
    <w:p w:rsidR="00F05826" w:rsidRDefault="00F05826" w:rsidP="008F40E9">
      <w:pPr>
        <w:ind w:firstLineChars="1450" w:firstLine="4060"/>
        <w:rPr>
          <w:sz w:val="28"/>
          <w:szCs w:val="28"/>
        </w:rPr>
      </w:pPr>
    </w:p>
    <w:p w:rsidR="00F05826" w:rsidRPr="0024336C" w:rsidRDefault="00F05826" w:rsidP="008F40E9">
      <w:pPr>
        <w:ind w:firstLineChars="1450" w:firstLine="4060"/>
        <w:rPr>
          <w:sz w:val="28"/>
          <w:szCs w:val="28"/>
        </w:rPr>
      </w:pPr>
      <w:r w:rsidRPr="0024336C">
        <w:rPr>
          <w:rFonts w:hint="eastAsia"/>
          <w:sz w:val="28"/>
          <w:szCs w:val="28"/>
        </w:rPr>
        <w:t>西北农林科技大学</w:t>
      </w:r>
      <w:r w:rsidRPr="0024336C">
        <w:rPr>
          <w:sz w:val="28"/>
          <w:szCs w:val="28"/>
        </w:rPr>
        <w:t>MPA</w:t>
      </w:r>
      <w:r w:rsidRPr="0024336C">
        <w:rPr>
          <w:rFonts w:hint="eastAsia"/>
          <w:sz w:val="28"/>
          <w:szCs w:val="28"/>
        </w:rPr>
        <w:t>教育中心</w:t>
      </w:r>
    </w:p>
    <w:p w:rsidR="00F05826" w:rsidRPr="00766C4F" w:rsidRDefault="00F05826">
      <w:pPr>
        <w:rPr>
          <w:sz w:val="28"/>
          <w:szCs w:val="28"/>
        </w:rPr>
      </w:pPr>
      <w:r w:rsidRPr="002433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24336C">
        <w:rPr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7"/>
        </w:smartTagPr>
        <w:r w:rsidRPr="00545B4C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545B4C"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10</w:t>
        </w:r>
        <w:r w:rsidRPr="00545B4C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12</w:t>
        </w:r>
        <w:r w:rsidRPr="00545B4C">
          <w:rPr>
            <w:rFonts w:hint="eastAsia"/>
            <w:sz w:val="28"/>
            <w:szCs w:val="28"/>
          </w:rPr>
          <w:t>日</w:t>
        </w:r>
      </w:smartTag>
    </w:p>
    <w:sectPr w:rsidR="00F05826" w:rsidRPr="00766C4F" w:rsidSect="00186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26" w:rsidRDefault="00F05826" w:rsidP="00C729ED">
      <w:r>
        <w:separator/>
      </w:r>
    </w:p>
  </w:endnote>
  <w:endnote w:type="continuationSeparator" w:id="0">
    <w:p w:rsidR="00F05826" w:rsidRDefault="00F05826" w:rsidP="00C7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26" w:rsidRDefault="00F058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26" w:rsidRDefault="00F058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26" w:rsidRDefault="00F05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26" w:rsidRDefault="00F05826" w:rsidP="00C729ED">
      <w:r>
        <w:separator/>
      </w:r>
    </w:p>
  </w:footnote>
  <w:footnote w:type="continuationSeparator" w:id="0">
    <w:p w:rsidR="00F05826" w:rsidRDefault="00F05826" w:rsidP="00C7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26" w:rsidRDefault="00F058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26" w:rsidRDefault="00F05826" w:rsidP="00A9225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26" w:rsidRDefault="00F058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9ED"/>
    <w:rsid w:val="0000069C"/>
    <w:rsid w:val="000164F4"/>
    <w:rsid w:val="00040937"/>
    <w:rsid w:val="00051218"/>
    <w:rsid w:val="00076153"/>
    <w:rsid w:val="000A53C5"/>
    <w:rsid w:val="000D21D7"/>
    <w:rsid w:val="000F09AB"/>
    <w:rsid w:val="001402F7"/>
    <w:rsid w:val="001633D7"/>
    <w:rsid w:val="00186DE9"/>
    <w:rsid w:val="001A6E2A"/>
    <w:rsid w:val="001C42C1"/>
    <w:rsid w:val="001D3B16"/>
    <w:rsid w:val="001F00A5"/>
    <w:rsid w:val="001F3220"/>
    <w:rsid w:val="001F3736"/>
    <w:rsid w:val="00220047"/>
    <w:rsid w:val="00220139"/>
    <w:rsid w:val="00224E37"/>
    <w:rsid w:val="0024336C"/>
    <w:rsid w:val="00251702"/>
    <w:rsid w:val="002557FB"/>
    <w:rsid w:val="00297BEF"/>
    <w:rsid w:val="002A61FC"/>
    <w:rsid w:val="002B2629"/>
    <w:rsid w:val="002D1E88"/>
    <w:rsid w:val="002D7C49"/>
    <w:rsid w:val="00300217"/>
    <w:rsid w:val="00317361"/>
    <w:rsid w:val="003468AF"/>
    <w:rsid w:val="003716F2"/>
    <w:rsid w:val="003817CE"/>
    <w:rsid w:val="0041358A"/>
    <w:rsid w:val="0044194B"/>
    <w:rsid w:val="0044250B"/>
    <w:rsid w:val="00445461"/>
    <w:rsid w:val="004B30FA"/>
    <w:rsid w:val="00526EDD"/>
    <w:rsid w:val="00540EC8"/>
    <w:rsid w:val="00545B4C"/>
    <w:rsid w:val="005552D0"/>
    <w:rsid w:val="005647D6"/>
    <w:rsid w:val="005A5D97"/>
    <w:rsid w:val="005A64B3"/>
    <w:rsid w:val="005C692E"/>
    <w:rsid w:val="005F7AB2"/>
    <w:rsid w:val="0066094F"/>
    <w:rsid w:val="006759EA"/>
    <w:rsid w:val="00697ED1"/>
    <w:rsid w:val="006C22C4"/>
    <w:rsid w:val="006D732A"/>
    <w:rsid w:val="006F1152"/>
    <w:rsid w:val="006F3C10"/>
    <w:rsid w:val="00741B14"/>
    <w:rsid w:val="00747F1C"/>
    <w:rsid w:val="007634E0"/>
    <w:rsid w:val="0076387F"/>
    <w:rsid w:val="00766C4F"/>
    <w:rsid w:val="00777207"/>
    <w:rsid w:val="00781AB8"/>
    <w:rsid w:val="00796C70"/>
    <w:rsid w:val="00824E7C"/>
    <w:rsid w:val="00831DD3"/>
    <w:rsid w:val="00840CB7"/>
    <w:rsid w:val="00846AFE"/>
    <w:rsid w:val="00883F86"/>
    <w:rsid w:val="008A317D"/>
    <w:rsid w:val="008A6536"/>
    <w:rsid w:val="008D3B18"/>
    <w:rsid w:val="008E3467"/>
    <w:rsid w:val="008F409E"/>
    <w:rsid w:val="008F40E9"/>
    <w:rsid w:val="00921CC1"/>
    <w:rsid w:val="00945901"/>
    <w:rsid w:val="00965FE4"/>
    <w:rsid w:val="009B24AF"/>
    <w:rsid w:val="009B35BC"/>
    <w:rsid w:val="009E03AE"/>
    <w:rsid w:val="00A14682"/>
    <w:rsid w:val="00A14C99"/>
    <w:rsid w:val="00A6275C"/>
    <w:rsid w:val="00A66771"/>
    <w:rsid w:val="00A9225A"/>
    <w:rsid w:val="00A96B32"/>
    <w:rsid w:val="00AA4058"/>
    <w:rsid w:val="00AB7AF9"/>
    <w:rsid w:val="00B31EF6"/>
    <w:rsid w:val="00B542B4"/>
    <w:rsid w:val="00B924EB"/>
    <w:rsid w:val="00BA5549"/>
    <w:rsid w:val="00C055E9"/>
    <w:rsid w:val="00C3050B"/>
    <w:rsid w:val="00C32285"/>
    <w:rsid w:val="00C47724"/>
    <w:rsid w:val="00C729ED"/>
    <w:rsid w:val="00CA1038"/>
    <w:rsid w:val="00CA1CF3"/>
    <w:rsid w:val="00CE34CD"/>
    <w:rsid w:val="00D32D13"/>
    <w:rsid w:val="00D343FF"/>
    <w:rsid w:val="00D724C7"/>
    <w:rsid w:val="00DB61AA"/>
    <w:rsid w:val="00DD4F15"/>
    <w:rsid w:val="00DD6A65"/>
    <w:rsid w:val="00DE2947"/>
    <w:rsid w:val="00E1785B"/>
    <w:rsid w:val="00E53978"/>
    <w:rsid w:val="00E62E24"/>
    <w:rsid w:val="00E804BB"/>
    <w:rsid w:val="00E860DD"/>
    <w:rsid w:val="00E86701"/>
    <w:rsid w:val="00E9435A"/>
    <w:rsid w:val="00EC2903"/>
    <w:rsid w:val="00F05826"/>
    <w:rsid w:val="00F363EC"/>
    <w:rsid w:val="00F64B08"/>
    <w:rsid w:val="00FC63F3"/>
    <w:rsid w:val="00FD612B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E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2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9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2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29E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2</Pages>
  <Words>147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65</cp:revision>
  <cp:lastPrinted>2013-05-02T08:34:00Z</cp:lastPrinted>
  <dcterms:created xsi:type="dcterms:W3CDTF">2013-05-02T08:02:00Z</dcterms:created>
  <dcterms:modified xsi:type="dcterms:W3CDTF">2017-10-12T07:20:00Z</dcterms:modified>
</cp:coreProperties>
</file>