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4" w:rsidRDefault="00C415C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3</w:t>
      </w:r>
      <w:bookmarkStart w:id="0" w:name="_GoBack"/>
      <w:bookmarkEnd w:id="0"/>
    </w:p>
    <w:p w:rsidR="00774024" w:rsidRDefault="00774024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774024" w:rsidRDefault="00C415C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教学设计打分表</w:t>
      </w:r>
    </w:p>
    <w:tbl>
      <w:tblPr>
        <w:tblW w:w="9040" w:type="dxa"/>
        <w:tblLayout w:type="fixed"/>
        <w:tblLook w:val="04A0"/>
      </w:tblPr>
      <w:tblGrid>
        <w:gridCol w:w="997"/>
        <w:gridCol w:w="7004"/>
        <w:gridCol w:w="527"/>
        <w:gridCol w:w="512"/>
      </w:tblGrid>
      <w:tr w:rsidR="00774024">
        <w:trPr>
          <w:trHeight w:val="121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评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价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内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6"/>
                <w:kern w:val="0"/>
                <w:sz w:val="24"/>
              </w:rPr>
              <w:t>分值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6"/>
                <w:kern w:val="0"/>
                <w:sz w:val="24"/>
              </w:rPr>
              <w:t>得分</w:t>
            </w:r>
          </w:p>
        </w:tc>
      </w:tr>
      <w:tr w:rsidR="00774024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学情</w:t>
            </w:r>
          </w:p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分析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针对学生实际，从知识基础和学生需求进行分析，分析符合学生年龄、心理特点；了解学生有关知识储备和生活经验。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774024">
        <w:trPr>
          <w:trHeight w:val="121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理念</w:t>
            </w:r>
          </w:p>
          <w:p w:rsidR="00774024" w:rsidRDefault="00C415C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与目标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有明确的教学理念，且符合课改目标要求；目标符合课程标准，能体现三维目标，并具有可操作性。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774024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内容</w:t>
            </w:r>
          </w:p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与方法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根据学科特点，准确列出知识点、重点、难点等；教学设计明确主要的教法、学法；突出重点、破解难点的方法科学有效。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774024">
        <w:trPr>
          <w:trHeight w:val="121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方式</w:t>
            </w:r>
          </w:p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与手段</w:t>
            </w:r>
          </w:p>
        </w:tc>
        <w:tc>
          <w:tcPr>
            <w:tcW w:w="7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明确教具或媒体的运用方式；媒体使用有利于突破重点、难点和关键问题；板书简明、精要、重点突出，布局合理。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774024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作业</w:t>
            </w:r>
          </w:p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与反馈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练习作业形式多样，份量与难度适中；有层次，选做与必做结合，课内与课外结合，注意发展学科实践活动课程。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774024">
        <w:trPr>
          <w:trHeight w:val="12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研讨</w:t>
            </w:r>
          </w:p>
          <w:p w:rsidR="00774024" w:rsidRDefault="00C415C4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与反思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能提出教学问题与同行开展研讨交流；对自己的教学进行总结反思，写出教学后记、反思小结或自我点评。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C415C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024" w:rsidRDefault="007740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</w:tbl>
    <w:p w:rsidR="00774024" w:rsidRDefault="00C415C4" w:rsidP="00E10A42">
      <w:pPr>
        <w:spacing w:beforeLines="50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 xml:space="preserve"> </w:t>
      </w:r>
    </w:p>
    <w:p w:rsidR="00774024" w:rsidRDefault="00774024"/>
    <w:sectPr w:rsidR="00774024" w:rsidSect="0077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C4" w:rsidRDefault="00C415C4" w:rsidP="00E10A42">
      <w:r>
        <w:separator/>
      </w:r>
    </w:p>
  </w:endnote>
  <w:endnote w:type="continuationSeparator" w:id="1">
    <w:p w:rsidR="00C415C4" w:rsidRDefault="00C415C4" w:rsidP="00E1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C4" w:rsidRDefault="00C415C4" w:rsidP="00E10A42">
      <w:r>
        <w:separator/>
      </w:r>
    </w:p>
  </w:footnote>
  <w:footnote w:type="continuationSeparator" w:id="1">
    <w:p w:rsidR="00C415C4" w:rsidRDefault="00C415C4" w:rsidP="00E10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8F5"/>
    <w:rsid w:val="003C18F5"/>
    <w:rsid w:val="00774024"/>
    <w:rsid w:val="00A10477"/>
    <w:rsid w:val="00B94CAC"/>
    <w:rsid w:val="00C415C4"/>
    <w:rsid w:val="00E10A42"/>
    <w:rsid w:val="1B6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2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A4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A4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赵长江</dc:creator>
  <cp:lastModifiedBy>张红</cp:lastModifiedBy>
  <cp:revision>2</cp:revision>
  <cp:lastPrinted>2017-11-28T02:10:00Z</cp:lastPrinted>
  <dcterms:created xsi:type="dcterms:W3CDTF">2017-12-04T09:23:00Z</dcterms:created>
  <dcterms:modified xsi:type="dcterms:W3CDTF">2017-12-04T09:23:00Z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