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230" w:lineRule="auto"/>
        <w:ind w:left="17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附件1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首届全国大学生职业规划大赛成长赛道校级选拔赛方案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一、比赛内容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考察学生职业发展规划的科学性和围绕实现职业目标的成长过程，通过学习实践持续提升职业目标的达成度，增强综合素质</w:t>
      </w:r>
      <w:r>
        <w:rPr>
          <w:rFonts w:hint="eastAsia" w:ascii="仿宋" w:hAnsi="仿宋" w:eastAsia="仿宋" w:cs="仿宋"/>
          <w:spacing w:val="2"/>
          <w:sz w:val="31"/>
          <w:szCs w:val="31"/>
        </w:rPr>
        <w:t>和能力。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二、参赛对象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成长赛道参赛对象为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各学院中低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年级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本科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一、二、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三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年级）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在校学生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三、参赛材料要求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选手在大赛平台提交以下参赛材料：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（一）生涯发展报告：介绍职业发展规划、实现职业目标的具体行动和成果（PDF格式，文字不超过1500字，如有图表不超过5张）。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（二）生涯发展展示（PPT格式，不超过50MB；可加入视频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四、比赛环节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成长赛道设主题陈述、评委提问和天降实习offer（实习意向）环节。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（一）主题陈述（8分钟）：选手结合生涯发展报告进行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陈述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和展示。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（二）评委提问（5分钟）：评委结合选手陈述和现场表现进行提问。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6" w:firstLineChars="200"/>
        <w:textAlignment w:val="baseline"/>
        <w:rPr>
          <w:rFonts w:hint="eastAsia" w:ascii="仿宋" w:hAnsi="仿宋" w:eastAsia="仿宋" w:cs="仿宋"/>
          <w:spacing w:val="14"/>
          <w:sz w:val="31"/>
          <w:szCs w:val="31"/>
        </w:rPr>
      </w:pPr>
      <w:r>
        <w:rPr>
          <w:rFonts w:hint="eastAsia" w:ascii="仿宋" w:hAnsi="仿宋" w:eastAsia="仿宋" w:cs="仿宋"/>
          <w:spacing w:val="14"/>
          <w:sz w:val="31"/>
          <w:szCs w:val="31"/>
        </w:rPr>
        <w:t>（三）天降实习 offer（3分钟）：用人单位根据选手表现，决定是否给出实习意向，并对选手作点评。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五、评审标准</w:t>
      </w:r>
    </w:p>
    <w:tbl>
      <w:tblPr>
        <w:tblStyle w:val="3"/>
        <w:tblpPr w:leftFromText="180" w:rightFromText="180" w:vertAnchor="text" w:horzAnchor="page" w:tblpX="1483" w:tblpY="160"/>
        <w:tblOverlap w:val="never"/>
        <w:tblW w:w="9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118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1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1.职业目标体现积极正向的价值追求，能够将个人理想与国家 需要、经济社会发展相结合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2.职业目标匹配个人价值观、能力优势、兴趣特点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行动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1.成长行动符合目标职业在通用素质、就业能力、职业道德等 方面的要求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2.成长行动对弥补个人不足的针对性较强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3.能够将专业知识应用于成长实践，提高通用素质和就业能力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4.成长行动内容丰富，取得阶段性成果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契合度</w:t>
            </w: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行动成果与职业目标的契合程度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2.总结成长行动中存在的不足和原因，对成长计划进行自我评 估和动态调整。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</w:t>
            </w:r>
          </w:p>
        </w:tc>
        <w:tc>
          <w:tcPr>
            <w:tcW w:w="71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现场获得用人单位发放实习意向情况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footerReference r:id="rId5" w:type="default"/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148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zZmNTY1NDU4MjgwMWJkNzlmOGUwYTFhY2M4NGUifQ=="/>
  </w:docVars>
  <w:rsids>
    <w:rsidRoot w:val="6E4A30C3"/>
    <w:rsid w:val="26541171"/>
    <w:rsid w:val="35E31291"/>
    <w:rsid w:val="41DF2AEE"/>
    <w:rsid w:val="435117C9"/>
    <w:rsid w:val="5A8C634C"/>
    <w:rsid w:val="65763686"/>
    <w:rsid w:val="6E4A30C3"/>
    <w:rsid w:val="74D379E1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31"/>
    <w:basedOn w:val="4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2023-10-29T07:35:00Z</dcterms:created>
  <dc:creator>Edison</dc:creator>
  <cp:lastModifiedBy>H</cp:lastModifiedBy>
  <dcterms:modified xsi:type="dcterms:W3CDTF">2023-10-30T04:11:58Z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735DBE31949C4D93949EF8D7F8C66924_11</vt:lpwstr>
  </property>
</Properties>
</file>