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C69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22"/>
          <w:szCs w:val="22"/>
          <w:bdr w:val="none" w:color="auto" w:sz="0" w:space="0"/>
        </w:rPr>
      </w:pPr>
      <w:r>
        <w:rPr>
          <w:rStyle w:val="6"/>
          <w:rFonts w:hint="eastAsia" w:ascii="黑体" w:hAnsi="黑体" w:eastAsia="黑体" w:cs="Helvetica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习近平在中共中央政治局第二十二次集体学习时强调 系统推</w:t>
      </w:r>
      <w:bookmarkStart w:id="0" w:name="_GoBack"/>
      <w:bookmarkEnd w:id="0"/>
      <w:r>
        <w:rPr>
          <w:rStyle w:val="6"/>
          <w:rFonts w:hint="eastAsia" w:ascii="黑体" w:hAnsi="黑体" w:eastAsia="黑体" w:cs="Helvetica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进我国宗教中国化</w:t>
      </w:r>
      <w:r>
        <w:rPr>
          <w:rStyle w:val="6"/>
          <w:rFonts w:hint="eastAsia" w:ascii="黑体" w:hAnsi="黑体" w:eastAsia="黑体" w:cs="Helvetica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 xml:space="preserve"> 积极引导宗教与社会主义社会相适应</w:t>
      </w:r>
    </w:p>
    <w:p w14:paraId="51978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新华社北京9月29日电 中共中央政治局9月29日下午就系统推进我国宗教中国化进行第二十二次集体学习。中共中央总书记习近平在主持学习时强调，要总结运用历史经验，立足我国宗教工作实际，强化系统观念，加强体制规范建设，加强综合治理，加强基层基础工作，系统推进我国宗教中国化，积极引导宗教与社会主义社会相适应。</w:t>
      </w:r>
    </w:p>
    <w:p w14:paraId="222CF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　　中央统战部宗教研究中心主任张训谋同志就这个问题进行讲解，提出工作建议。中央政治局的同志认真听取讲解，并进行了讨论。</w:t>
      </w:r>
    </w:p>
    <w:p w14:paraId="0F12E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　　习近平在听取讲解和讨论后发表重要讲话。他指出，党的十八大以来，我们党把宗教工作摆在治国理政的重要位置，鲜明提出坚持我国宗教中国化方向等一系列新理念新举措，完善宗教工作体制机制，提高宗教工作法治化水平，推动新时代宗教工作取得积极成效。历史和实践证明，只有不断推进我国宗教中国化，才能促进宗教和顺、民族和睦、社会和谐、国家长治久安。</w:t>
      </w:r>
    </w:p>
    <w:p w14:paraId="008EF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　　习近平强调，我国是中国共产党领导的社会主义国家，积极引导宗教与社会主义社会相适应是必然要求。要坚持以社会主义核心价值观为引领，引导宗教界人士和信教群众牢固树立正确的国家观、历史观、民族观、文化观、宗教观，不断增进“五个认同”，自觉投身中国式现代化建设。</w:t>
      </w:r>
    </w:p>
    <w:p w14:paraId="1870C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　　习近平指出，我国各宗教只有始终扎根中华大地、浸润中华文化，才能健康传承。要植根中华五千年文明，推动我国宗教同中华优秀传统文化相融合，引导宗教界人士和信教群众增强中华文化认同感。</w:t>
      </w:r>
    </w:p>
    <w:p w14:paraId="11F86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　　习近平强调，激发宗教界主动作为、自我变革，对推进我国宗教中国化至关重要。要支持引导宗教界在教义教规、管理制度、礼仪习俗、行为规范等方面体现中国特色、适应时代要求，提高自我教育、自我管理、自我约束水平。</w:t>
      </w:r>
    </w:p>
    <w:p w14:paraId="4CCCA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　　习近平指出，依法治理宗教事务，是正确处理宗教领域各种矛盾和问题的根本途径。要完善相关法规和政策，深入开展法治宣传教育，推动严格执法，切实提高宗教工作法治化水平。</w:t>
      </w:r>
    </w:p>
    <w:p w14:paraId="1A735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  <w:r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  <w:t>　　习近平强调，各级党委要加强对宗教工作的领导，全面贯彻新时代党的宗教工作理论和方针政策，深化战略性、基础性、现实性问题研究，加强宗教工作队伍建设，夯实基层基础，进一步形成推进我国宗教中国化的合力。</w:t>
      </w:r>
    </w:p>
    <w:p w14:paraId="04FC8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</w:p>
    <w:p w14:paraId="24712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Helvetica" w:eastAsia="仿宋_GB2312" w:cs="Helvetica"/>
          <w:kern w:val="0"/>
          <w:sz w:val="32"/>
          <w:szCs w:val="32"/>
          <w:lang w:val="en-US" w:eastAsia="zh-CN" w:bidi="ar-SA"/>
          <w14:ligatures w14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77ABC"/>
    <w:rsid w:val="21D7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2025-10-11T08:47:00Z</dcterms:created>
  <dc:creator>满掌阳光</dc:creator>
  <cp:lastModifiedBy>满掌阳光</cp:lastModifiedBy>
  <dcterms:modified xsi:type="dcterms:W3CDTF">2025-10-11T08:49:53Z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F9ADC8B5C72143649EA517679437E8A0_11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