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8B7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方正小标宋简体" w:hAnsi="方正小标宋简体" w:eastAsia="方正小标宋简体" w:cs="方正小标宋简体"/>
          <w:b w:val="0"/>
          <w:bCs/>
          <w:i w:val="0"/>
          <w:iCs w:val="0"/>
          <w:caps w:val="0"/>
          <w:color w:val="auto"/>
          <w:spacing w:val="0"/>
          <w:sz w:val="36"/>
          <w:szCs w:val="36"/>
        </w:rPr>
      </w:pPr>
      <w:bookmarkStart w:id="0" w:name="_GoBack"/>
      <w:r>
        <w:rPr>
          <w:rStyle w:val="5"/>
          <w:rFonts w:hint="eastAsia" w:ascii="方正小标宋简体" w:hAnsi="方正小标宋简体" w:eastAsia="方正小标宋简体" w:cs="方正小标宋简体"/>
          <w:b w:val="0"/>
          <w:bCs/>
          <w:i w:val="0"/>
          <w:iCs w:val="0"/>
          <w:caps w:val="0"/>
          <w:color w:val="auto"/>
          <w:spacing w:val="0"/>
          <w:sz w:val="36"/>
          <w:szCs w:val="36"/>
          <w:bdr w:val="none" w:color="auto" w:sz="0" w:space="0"/>
          <w:shd w:val="clear" w:fill="FFFFFF"/>
        </w:rPr>
        <w:t>中国共产党基层组织选举工作条例</w:t>
      </w:r>
      <w:bookmarkEnd w:id="0"/>
    </w:p>
    <w:p w14:paraId="31B0D8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bdr w:val="none" w:color="auto" w:sz="0" w:space="0"/>
          <w:shd w:val="clear" w:fill="FFFFFF"/>
        </w:rPr>
        <w:t>（2020年6月29日中共中央政治局会议审议批准　2020年7月13日中共中央发布）</w:t>
      </w:r>
    </w:p>
    <w:p w14:paraId="4335E9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第一章　总则</w:t>
      </w:r>
    </w:p>
    <w:p w14:paraId="3EEBED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第一条　为了深入贯彻习近平新时代中国特色社会主义思想，贯彻落实新时代党的建设总要求和新时代党的组织路线，坚持和加强党的全面领导，坚持党要管党、全面从严治党，健全党的民主集中制，完善党内选举制度，增强基层党组织政治功能，提升基层党组织组织力，根据《中国共产党章程》和有关党内法规，制定本条例。</w:t>
      </w:r>
    </w:p>
    <w:p w14:paraId="3FC6C5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第二条　本条例适用于企业、农村、机关、学校、科研院所、街道社区、社会组织和其他基层单位设立的党的委员会、总支部委员会、支部委员会（含不设委员会的党支部），以及党的基层纪律检查委员会的选举工作。</w:t>
      </w:r>
    </w:p>
    <w:p w14:paraId="0608E6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第三条　党的基层组织设立的委员会任期届满应当按期进行换届选举。</w:t>
      </w:r>
    </w:p>
    <w:p w14:paraId="0A80A8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如需延期或者提前进行换届选举，应当报上级党组织批准。延长或者提前期限一般不超过1年。</w:t>
      </w:r>
    </w:p>
    <w:p w14:paraId="3AF485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第四条　党的基层组织设立的委员会一般由党员大会选举产生。党员人数在500名以上或者所辖党组织驻地分散的，经上级党组织批准，可以召开党员代表大会进行选举。</w:t>
      </w:r>
    </w:p>
    <w:p w14:paraId="456120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第五条　正式党员有表决权、选举权、被选举权。受留党察看处分的党员在留党察看期间没有表决权、选举权和被选举权；预备党员没有表决权、选举权和被选举权。党员被依法留置、逮捕的，党组织应当按照管理权限中止其表决权、选举权和被选举权等党员权利。</w:t>
      </w:r>
    </w:p>
    <w:p w14:paraId="103D42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第六条　选举应当充分发扬民主，尊重和保障党员的民主权利，体现选举人的意志。任何组织和个人不得以任何方式强迫选举人选举或者不选举某个人。</w:t>
      </w:r>
    </w:p>
    <w:p w14:paraId="0B1550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第二章　代表的产生</w:t>
      </w:r>
    </w:p>
    <w:p w14:paraId="6EE105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第七条　党员代表大会的代表应当自觉增强“四个意识”、坚定“四个自信”、做到“两个维护”，遵守党章党规党纪和法律法规，具有履行职责的能力，能反映本选举单位的意见，代表党员的意志。</w:t>
      </w:r>
    </w:p>
    <w:p w14:paraId="26C961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第八条　代表的名额一般为100名至200名，最多不超过300名。具体名额由召集党员代表大会的党组织按照有利于党员了解和直接参与党内事务，有利于讨论决定问题的原则确定，报上级党组织批准。</w:t>
      </w:r>
    </w:p>
    <w:p w14:paraId="220711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代表名额的分配根据所辖党组织数量、党员人数和代表具有广泛性的原则确定。优化代表结构，确保生产和工作一线代表比例。</w:t>
      </w:r>
    </w:p>
    <w:p w14:paraId="021B04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大型国有企业、高等学校召开党员代表大会，其二级企业、直属单位党组织隶属其他地方或者单位党组织，且党员人数较多的，可以适当分配一定代表名额。</w:t>
      </w:r>
    </w:p>
    <w:p w14:paraId="1FB2FB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第九条　代表候选人的差额不少于应选人数的20%。</w:t>
      </w:r>
    </w:p>
    <w:p w14:paraId="123466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第十条　代表产生的主要程序是：</w:t>
      </w:r>
    </w:p>
    <w:p w14:paraId="7C611F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（一）从党支部开始推荐提名。根据多数党组织和党员的意见，提出代表候选人推荐人选。</w:t>
      </w:r>
    </w:p>
    <w:p w14:paraId="285B0A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（二）选举单位就代表候选人推荐人选与上级党组织沟通，提出代表候选人初步人选。采取适当方式加强审核把关，可以对代表候选人初步人选在一定范围内公示。</w:t>
      </w:r>
    </w:p>
    <w:p w14:paraId="32AC82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（三）选举单位研究确定代表候选人预备人选，报召开党员代表大会的党的基层委员会审查。</w:t>
      </w:r>
    </w:p>
    <w:p w14:paraId="6FF859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（四）选举单位召开党员大会或者党员代表大会，根据多数选举人的意见确定候选人，进行选举。</w:t>
      </w:r>
    </w:p>
    <w:p w14:paraId="701552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第十一条　上届党的委员会成立代表资格审查小组，负责对代表的产生程序和资格进行审查。</w:t>
      </w:r>
    </w:p>
    <w:p w14:paraId="44148E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代表的产生不符合规定程序的，应当责成原选举单位重新进行选举；代表不具备资格的，应当责成原选举单位撤换。</w:t>
      </w:r>
    </w:p>
    <w:p w14:paraId="24C92C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代表资格审查小组应当向党员代表大会预备会议报告审查情况。经审查通过后的代表，获得正式资格。</w:t>
      </w:r>
    </w:p>
    <w:p w14:paraId="25AF22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第三章　委员会的产生</w:t>
      </w:r>
    </w:p>
    <w:p w14:paraId="2F2726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第十二条　党的基层组织设立的委员会委员候选人，按照德才兼备、以德为先和班子结构合理的原则提名。</w:t>
      </w:r>
    </w:p>
    <w:p w14:paraId="403460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不同领域、不同类型和不同层级党的基层组织，其委员候选人的条件，根据党中央精神和上级党组织要求，可以结合实际情况进一步细化。</w:t>
      </w:r>
    </w:p>
    <w:p w14:paraId="149011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第十三条　委员候选人的差额不少于应选人数的20%。</w:t>
      </w:r>
    </w:p>
    <w:p w14:paraId="092E26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第十四条　党的总支部委员会、支部委员会委员的产生，由上届委员会根据多数党员的意见提出人选，报上级党组织审查同意后，组织党员酝酿确定候选人，在党员大会上进行选举。</w:t>
      </w:r>
    </w:p>
    <w:p w14:paraId="4730FF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第十五条　党的基层委员会和经批准设立的纪律检查委员会委员的产生，召开党员大会的，由上届党的委员会根据所辖多数党组织的意见提出人选，报上级党组织审查同意后，组织党员酝酿确定候选人，提交党员大会进行选举；召开党员代表大会的，由上届党的委员会根据所辖多数党组织的意见提出人选，报上级党组织审查同意后，提请大会主席团讨论通过，由大会主席团提交各代表团（组）酝酿讨论，根据多数代表的意见确定候选人，提交党员代表大会进行选举。</w:t>
      </w:r>
    </w:p>
    <w:p w14:paraId="654245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第十六条　党的基层组织设立的委员会的书记、副书记的产生，由上届委员会提出候选人，报上级党组织审查同意后，在委员会全体会议上进行选举。</w:t>
      </w:r>
    </w:p>
    <w:p w14:paraId="44C76A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不设委员会的党支部书记、副书记的产生，由全体党员充分酝酿，提出候选人，报上级党组织审查同意后进行选举。</w:t>
      </w:r>
    </w:p>
    <w:p w14:paraId="0AFB05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第十七条　经批准设立常务委员会的委员会，其常务委员会委员候选人，由上届委员会按照比应选人数多1至2人的差额提出，报上级党组织审查同意后，在委员会全体会议上进行选举。</w:t>
      </w:r>
    </w:p>
    <w:p w14:paraId="17AF83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第十八条　委员会委员在任期内出缺，一般应当召开党员大会或者党员代表大会补选。</w:t>
      </w:r>
    </w:p>
    <w:p w14:paraId="75DA6E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上级党的组织认为有必要时，可以调动或者指派下级党组织的负责人。</w:t>
      </w:r>
    </w:p>
    <w:p w14:paraId="549436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第四章　选举的实施</w:t>
      </w:r>
    </w:p>
    <w:p w14:paraId="728A46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第十九条　进行选举时，有选举权的到会人数不少于应到会人数的五分之四，会议有效。</w:t>
      </w:r>
    </w:p>
    <w:p w14:paraId="1A3A4E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第二十条　召开党员大会进行选举，由上届委员会主持。不设委员会的党支部进行选举，由上届党支部书记主持。</w:t>
      </w:r>
    </w:p>
    <w:p w14:paraId="4AF4EC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召开党员代表大会进行选举，由大会主席团主持。大会主席团成员由上届党的委员会或者各代表团（组）从代表中提名，经全体代表酝酿讨论，提交党员代表大会预备会议表决通过。</w:t>
      </w:r>
    </w:p>
    <w:p w14:paraId="356F26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委员会第一次全体会议选举常务委员会委员和书记、副书记，召开党员代表大会的，由大会主席团指定1名新选出的委员主持；召开党员大会的，由上届委员会推荐1名新当选的委员主持。</w:t>
      </w:r>
    </w:p>
    <w:p w14:paraId="64C2EE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第二十一条　选举前，选举单位的党组织或者大会主席团应当以适当方式将候选人的简历、工作实绩和主要优缺点向选举人作出实事求是的介绍，对选举人提出的询问作出负责的答复。根据选举人的要求，可以组织候选人与选举人见面，回答选举人提出的问题。</w:t>
      </w:r>
    </w:p>
    <w:p w14:paraId="1C0F6B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第二十二条　选举设监票人，负责对选举全过程进行监督。</w:t>
      </w:r>
    </w:p>
    <w:p w14:paraId="316BD5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党员大会或者党员代表大会选举的监票人，由全体党员或者各代表团（组）从不是候选人的党员或者代表中推选，经党员大会、党员代表大会或者大会主席团会议表决通过。</w:t>
      </w:r>
    </w:p>
    <w:p w14:paraId="415C6B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委员会选举的监票人，从不是书记、副书记、常务委员会委员候选人的委员中推选，经全体委员表决通过。</w:t>
      </w:r>
    </w:p>
    <w:p w14:paraId="6BDC5B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第二十三条　选举设计票人。计票人在监票人监督下进行工作。</w:t>
      </w:r>
    </w:p>
    <w:p w14:paraId="0B8E96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第二十四条　选举采用无记名投票的方式。选票上的代表和委员、常务委员会委员候选人名单以姓氏笔画为序排列，书记、副书记候选人名单按照上级党组织批准的顺序排列。</w:t>
      </w:r>
    </w:p>
    <w:p w14:paraId="787A1B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选举人不能填写选票的，可以由本人委托非候选人按照选举人的意志代写。因故未出席会议的党员或者代表不能委托他人代为投票。</w:t>
      </w:r>
    </w:p>
    <w:p w14:paraId="206459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第二十五条　选举人对候选人可以投赞成票或者不赞成票，也可以弃权。投不赞成票者可以另选他人。</w:t>
      </w:r>
    </w:p>
    <w:p w14:paraId="0B6F15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第二十六条　投票结束后，监票人、计票人应当将投票人数、发出选票数和收回选票数加以核对，作出记录，由监票人签字并报告被选举人的得票数。</w:t>
      </w:r>
    </w:p>
    <w:p w14:paraId="6826F5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第二十七条　选举收回的选票数，等于或者少于投票人数，选举有效；多于投票人数，选举无效，应当重新选举。</w:t>
      </w:r>
    </w:p>
    <w:p w14:paraId="150046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每一选票所选人数，等于或者少于规定应选人数的为有效票，多于规定应选人数的为无效票。</w:t>
      </w:r>
    </w:p>
    <w:p w14:paraId="7DF154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第二十八条　实行差额预选时，赞成票超过应到会有选举权人数半数的，方可列为正式候选人。</w:t>
      </w:r>
    </w:p>
    <w:p w14:paraId="47440A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第二十九条　进行正式选举时，被选举人获得的赞成票超过应到会有选举权人数半数的，始得当选。</w:t>
      </w:r>
    </w:p>
    <w:p w14:paraId="145C62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获得赞成票超过半数的被选举人数多于应选名额时，以得票多少为序，至取足应选名额为止。如遇票数相等不能确定当选人时，应当就票数相等的被选举人再次投票，得赞成票多的当选。</w:t>
      </w:r>
    </w:p>
    <w:p w14:paraId="3A54E3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获得赞成票超过半数的被选举人数少于应选名额时，对不足的名额另行选举。如果接近应选名额，经半数以上选举人同意或者大会主席团决定，也可以减少名额，不再进行选举。</w:t>
      </w:r>
    </w:p>
    <w:p w14:paraId="4C89B3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第三十条　被选举人得票情况，包括得赞成票、不赞成票、弃权票和另选他人等，预选时由监票人向上届委员会或者大会主席团报告，正式选举时由监票人向选举人报告。</w:t>
      </w:r>
    </w:p>
    <w:p w14:paraId="42D927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第三十一条　当选人名单由会议主持人向选举人宣布。</w:t>
      </w:r>
    </w:p>
    <w:p w14:paraId="62FA21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当选的党员代表大会代表、委员会委员，其名单以姓氏笔画为序排列。</w:t>
      </w:r>
    </w:p>
    <w:p w14:paraId="4FAA8A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当选的常务委员会委员和书记、副书记，其名单按照上级党组织批准的顺序排列。</w:t>
      </w:r>
    </w:p>
    <w:p w14:paraId="1C4DC3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第五章　呈报审批</w:t>
      </w:r>
    </w:p>
    <w:p w14:paraId="0DF066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第三十二条　召开党员大会或者党员代表大会的请示，按照党组织隶属关系，报有审批权限的上级党组织审批。召开党员大会的，一般提前1个月报批；召开党员代表大会的，一般提前4个月报批。</w:t>
      </w:r>
    </w:p>
    <w:p w14:paraId="49B999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第三十三条　新一届党的委员会和纪律检查委员会委员、常务委员会委员和书记、副书记候选人预备人选，一般于召开党员大会或者党员代表大会1个月前，报有审批权限的上级党组织审批。</w:t>
      </w:r>
    </w:p>
    <w:p w14:paraId="47D758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第三十四条　选出的委员，报上级党组织备案；常务委员会委员和书记、副书记，报上级党组织批准。</w:t>
      </w:r>
    </w:p>
    <w:p w14:paraId="6ED55B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纪律检查委员会选出的常务委员会委员和书记、副书记，经同级党的委员会通过后，报上级党组织批准。</w:t>
      </w:r>
    </w:p>
    <w:p w14:paraId="00124F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第六章　纪律和监督</w:t>
      </w:r>
    </w:p>
    <w:p w14:paraId="034152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第三十五条　加强对党的基层组织选举工作的领导，坚持教育在先、警示在先、预防在先，严肃政治纪律、组织纪律以及换届工作纪律要求，强化制度意识、严格制度执行、维护制度权威，引导党员和代表正确行使民主权利，保证选举工作平稳有序。</w:t>
      </w:r>
    </w:p>
    <w:p w14:paraId="5280D8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落实全面从严治党责任，严禁拉帮结派、拉票贿选、跑风漏气等非组织行为，严防黑恶势力、宗族势力、宗教势力干扰破坏选举，强化监督检查和责任追究，确保选举工作风清气正。</w:t>
      </w:r>
    </w:p>
    <w:p w14:paraId="61CB14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第三十六条　本条例由上级党的委员会及其组织部门和上级党的纪律检查委员会负责监督实施，执行情况纳入巡视巡察监督工作内容。</w:t>
      </w:r>
    </w:p>
    <w:p w14:paraId="5EF034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第三十七条　在选举中，凡有违反党章和本条例规定行为的，必须认真查处，根据问题的性质和情节轻重，对有关党员给予批评教育直至纪律处分，对失职失责的党组织和党的领导干部进行问责。</w:t>
      </w:r>
    </w:p>
    <w:p w14:paraId="659EF8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第七章　附则</w:t>
      </w:r>
    </w:p>
    <w:p w14:paraId="73A64B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第三十八条　选举单位应当根据本条例制定选举办法，经党员大会或者党员代表大会讨论通过后执行。</w:t>
      </w:r>
    </w:p>
    <w:p w14:paraId="79FC57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第三十九条　中国人民解放军和中国人民武装警察部队党的基层组织的选举，由中央军事委员会根据本条例的精神作出规定。</w:t>
      </w:r>
    </w:p>
    <w:p w14:paraId="095E10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第四十条　本条例由中央组织部负责解释。</w:t>
      </w:r>
    </w:p>
    <w:p w14:paraId="53F155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第四十一条　本条例自发布之日起施行。1990年6月27日中共中央印发的《中国共产党基层组织选举工作暂行条例》同时废止。</w:t>
      </w:r>
    </w:p>
    <w:p w14:paraId="652CE0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文鼎中仿宋">
    <w:panose1 w:val="02020600000000000000"/>
    <w:charset w:val="86"/>
    <w:family w:val="auto"/>
    <w:pitch w:val="default"/>
    <w:sig w:usb0="800002BF" w:usb1="184F6CF8"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OTc2Y2Q3NzdlMmQ5NzQwMmM0M2NkODA0NzlkYzcifQ=="/>
  </w:docVars>
  <w:rsids>
    <w:rsidRoot w:val="389F0D20"/>
    <w:rsid w:val="389F0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2024-10-10T02:39:00Z</dcterms:created>
  <dc:creator>满掌阳光</dc:creator>
  <cp:lastModifiedBy>满掌阳光</cp:lastModifiedBy>
  <dcterms:modified xsi:type="dcterms:W3CDTF">2024-10-10T02:41:03Z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B1E1DED94B124616B53ACEBB2206CD77_11</vt:lpwstr>
  </property>
</Properties>
</file>